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0E" w:rsidRDefault="0057140E"/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2"/>
        <w:gridCol w:w="2410"/>
        <w:gridCol w:w="95"/>
        <w:gridCol w:w="1054"/>
        <w:gridCol w:w="268"/>
        <w:gridCol w:w="425"/>
        <w:gridCol w:w="980"/>
        <w:gridCol w:w="1278"/>
      </w:tblGrid>
      <w:tr w:rsidR="00A30550" w:rsidRPr="00A30550" w:rsidTr="002D226C">
        <w:tc>
          <w:tcPr>
            <w:tcW w:w="905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0550" w:rsidRPr="00A30550" w:rsidRDefault="00A30550" w:rsidP="00A30550">
            <w:pPr>
              <w:spacing w:after="0" w:line="240" w:lineRule="auto"/>
              <w:jc w:val="right"/>
              <w:rPr>
                <w:b/>
              </w:rPr>
            </w:pPr>
            <w:r w:rsidRPr="00A30550">
              <w:rPr>
                <w:b/>
              </w:rPr>
              <w:t>IZVEDBENI PLAN NASTAVE KOLEGIJA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Kod i naziv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BE7A35" w:rsidP="00EA6C80">
            <w:pPr>
              <w:spacing w:after="0" w:line="240" w:lineRule="auto"/>
            </w:pPr>
            <w:r>
              <w:t>Ekonomske metode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Nastavnica </w:t>
            </w:r>
          </w:p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Default="00972CAB" w:rsidP="00EA6C80">
            <w:pPr>
              <w:spacing w:after="0" w:line="240" w:lineRule="auto"/>
            </w:pPr>
            <w:r>
              <w:t>Izv.prof</w:t>
            </w:r>
            <w:r w:rsidR="00C12764">
              <w:t>.dr.sc. Sanja Blažević Burić</w:t>
            </w:r>
          </w:p>
          <w:p w:rsidR="00C12764" w:rsidRPr="00EA6C80" w:rsidRDefault="00972CAB" w:rsidP="00EA6C80">
            <w:pPr>
              <w:spacing w:after="0" w:line="240" w:lineRule="auto"/>
            </w:pPr>
            <w:hyperlink r:id="rId6" w:history="1">
              <w:r w:rsidR="00C12764" w:rsidRPr="002756F6">
                <w:rPr>
                  <w:rStyle w:val="Hyperlink"/>
                </w:rPr>
                <w:t>https://fet.unipu.hr/fet/sanja.blazevic_buric</w:t>
              </w:r>
            </w:hyperlink>
            <w:r w:rsidR="00C12764">
              <w:t xml:space="preserve"> 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Studijski program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C12764" w:rsidP="00670994">
            <w:pPr>
              <w:spacing w:after="0" w:line="240" w:lineRule="auto"/>
            </w:pPr>
            <w:r>
              <w:t xml:space="preserve">Preddiplomski </w:t>
            </w:r>
            <w:r w:rsidR="005B645E">
              <w:t xml:space="preserve">redovni </w:t>
            </w:r>
            <w:r>
              <w:t xml:space="preserve">studij </w:t>
            </w:r>
            <w:r w:rsidR="00670994">
              <w:t>Primijenjene e</w:t>
            </w:r>
            <w:r>
              <w:t>konomije i Poslovne ekonomije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Vrsta kolegija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Obvezan 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Razina kolegija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Preddiplomski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Semestar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BE7A35" w:rsidP="00EA6C80">
            <w:pPr>
              <w:spacing w:after="0" w:line="240" w:lineRule="auto"/>
            </w:pPr>
            <w:r>
              <w:t>Zimski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Godina studija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C12764" w:rsidP="00EA6C80">
            <w:pPr>
              <w:spacing w:after="0" w:line="240" w:lineRule="auto"/>
            </w:pPr>
            <w:r>
              <w:t>I.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Mjesto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izvođenja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Jezik</w:t>
            </w:r>
            <w:proofErr w:type="spellEnd"/>
            <w:r w:rsidRPr="00EA6C80">
              <w:t xml:space="preserve"> izvođenja (drugi jezici)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Default="00C12764" w:rsidP="00EA6C80">
            <w:pPr>
              <w:spacing w:after="0" w:line="240" w:lineRule="auto"/>
            </w:pPr>
            <w:r>
              <w:t>Hrvatski jezik</w:t>
            </w:r>
          </w:p>
          <w:p w:rsidR="00C12764" w:rsidRPr="00EA6C80" w:rsidRDefault="00C12764" w:rsidP="00EA6C80">
            <w:pPr>
              <w:spacing w:after="0" w:line="240" w:lineRule="auto"/>
            </w:pPr>
            <w:r>
              <w:t>Engleski jezik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ECTS bodova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C12764" w:rsidP="00EA6C80">
            <w:pPr>
              <w:spacing w:after="0" w:line="240" w:lineRule="auto"/>
            </w:pPr>
            <w: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Broj sati u semestru</w:t>
            </w:r>
          </w:p>
        </w:tc>
        <w:tc>
          <w:tcPr>
            <w:tcW w:w="26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C12764" w:rsidP="00C26CD1">
            <w:pPr>
              <w:spacing w:after="0" w:line="240" w:lineRule="auto"/>
            </w:pPr>
            <w:r>
              <w:t>30</w:t>
            </w:r>
            <w:r w:rsidR="00EA6C80" w:rsidRPr="00EA6C80">
              <w:t xml:space="preserve">P – V – </w:t>
            </w:r>
            <w:r>
              <w:t>30</w:t>
            </w:r>
            <w:r w:rsidR="00EA6C80" w:rsidRPr="00EA6C80">
              <w:t xml:space="preserve">S   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Preduvjeti</w:t>
            </w:r>
            <w:r w:rsidR="00585E0E">
              <w:t xml:space="preserve"> za upis i za svladavanje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Default="009E3AA2" w:rsidP="00EA6C80">
            <w:pPr>
              <w:spacing w:after="0" w:line="240" w:lineRule="auto"/>
            </w:pPr>
            <w:r>
              <w:t>Nema preduvjeta za upis kolegija.</w:t>
            </w:r>
          </w:p>
          <w:p w:rsidR="009E3AA2" w:rsidRPr="00EA6C80" w:rsidRDefault="00766887" w:rsidP="00BE7A35">
            <w:pPr>
              <w:spacing w:after="0" w:line="240" w:lineRule="auto"/>
            </w:pPr>
            <w:r>
              <w:t>Preduvjeti za savladavanje kolegija je</w:t>
            </w:r>
            <w:r w:rsidR="00BE7A35">
              <w:t>su</w:t>
            </w:r>
            <w:r>
              <w:t xml:space="preserve"> </w:t>
            </w:r>
            <w:r w:rsidR="008B3585">
              <w:t>kontinuirani rad i zalaganje tijekom tekućega semestra.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901619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Korelativnost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Pr="00EA6C80" w:rsidRDefault="00BE7A35" w:rsidP="00FC708B">
            <w:pPr>
              <w:spacing w:after="0" w:line="240" w:lineRule="auto"/>
            </w:pPr>
            <w:r>
              <w:t xml:space="preserve">Ekonomski fakultet Zagreb (Metodologija znanstveno-istraživačkog rada), </w:t>
            </w:r>
            <w:r w:rsidR="00FC7318">
              <w:t>Ekonomski fakultet Rijeka (Metodologija znanstvenog istraživanja), Ekonomski fakultet Split (Metodologija ekonomskih istraživanja)</w:t>
            </w:r>
            <w:r w:rsidR="00DA389B">
              <w:t>.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Cilj kolegija 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A6C80" w:rsidRDefault="009E3AA2" w:rsidP="00EA6C80">
            <w:pPr>
              <w:spacing w:after="0" w:line="240" w:lineRule="auto"/>
            </w:pPr>
            <w:r>
              <w:t>Osposobiti studente</w:t>
            </w:r>
            <w:r w:rsidR="008B3585">
              <w:t xml:space="preserve"> za kritičko promišljanje o </w:t>
            </w:r>
            <w:r w:rsidR="00543B63">
              <w:t>istraživanjima i valjanosti istraživanja.</w:t>
            </w:r>
          </w:p>
          <w:p w:rsidR="009E3AA2" w:rsidRDefault="009E3AA2" w:rsidP="00543B63">
            <w:pPr>
              <w:spacing w:after="0" w:line="240" w:lineRule="auto"/>
            </w:pPr>
            <w:r>
              <w:t>Stjecanje znanja, vještina i kompetencija za</w:t>
            </w:r>
            <w:r w:rsidR="008B3585">
              <w:t xml:space="preserve"> </w:t>
            </w:r>
            <w:r w:rsidR="00BE55B5">
              <w:t>pravilno</w:t>
            </w:r>
            <w:r w:rsidR="00543B63">
              <w:t xml:space="preserve"> pisanje i prezentiranje studentskih radova.</w:t>
            </w:r>
          </w:p>
          <w:p w:rsidR="00543B63" w:rsidRPr="00EA6C80" w:rsidRDefault="00543B63" w:rsidP="00543B63">
            <w:pPr>
              <w:spacing w:after="0" w:line="240" w:lineRule="auto"/>
            </w:pPr>
            <w:r>
              <w:t xml:space="preserve">Prepoznavanje faza istraživačkog procesa i savladavanje osnova iz provođenja znanstveno-stručnih istraživanja u području ekonomije. 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Ishodi učenja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43B63" w:rsidRDefault="00543B63" w:rsidP="00543B6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Usvojiti pravila za pisanje i prezentiranje studentskih radova</w:t>
            </w:r>
          </w:p>
          <w:p w:rsidR="00543B63" w:rsidRDefault="00543B63" w:rsidP="00543B6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Pretraživati dostupne baze podataka i literature </w:t>
            </w:r>
          </w:p>
          <w:p w:rsidR="00543B63" w:rsidRDefault="00543B63" w:rsidP="00543B6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proofErr w:type="spellStart"/>
            <w:r>
              <w:t>Razumijeti</w:t>
            </w:r>
            <w:proofErr w:type="spellEnd"/>
            <w:r>
              <w:t xml:space="preserve"> koncepte iz ekonomske metodologije </w:t>
            </w:r>
          </w:p>
          <w:p w:rsidR="0082458B" w:rsidRPr="00EA6C80" w:rsidRDefault="00543B63" w:rsidP="00543B63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Kritički promišljati o procesu istraživanja</w:t>
            </w:r>
          </w:p>
        </w:tc>
      </w:tr>
      <w:tr w:rsidR="00EA6C80" w:rsidRPr="00EA6C80" w:rsidTr="00C26CD1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Sadržaj kolegija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Uvođenje u kolegij. Klasifikacija i inte</w:t>
            </w:r>
            <w:r w:rsidR="0009143F">
              <w:t>rpretacija pojmova iz područja m</w:t>
            </w:r>
            <w:r>
              <w:t>etodologije istraživanja</w:t>
            </w:r>
            <w:r w:rsidR="0009143F">
              <w:t xml:space="preserve"> u znanosti ekonomije</w:t>
            </w:r>
            <w:r>
              <w:t>.</w:t>
            </w:r>
          </w:p>
          <w:p w:rsidR="00BE7A35" w:rsidRDefault="0009143F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Razvoj znanosti i k</w:t>
            </w:r>
            <w:r w:rsidR="00BE7A35">
              <w:t>arakteristike znanstvenih istraživanja.</w:t>
            </w:r>
            <w:r>
              <w:t xml:space="preserve"> Povijest ekonomske metodologije.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Etika u istraživanju. Etično ponašanje studenata prilikom provođenja istraživanja. Upoznavanje s dokumentima Sveučilišta o pisanju studentskih radova.</w:t>
            </w:r>
            <w:r w:rsidR="0009143F">
              <w:t xml:space="preserve"> Priprema za prezentiranje radova.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Faze istraživačkoga procesa. Odabir metodološkog pristupa.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lastRenderedPageBreak/>
              <w:t>Odabir, formuliranje i precizno određivanje područja, teme i predmeta istraživanja.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Kritičko pretraživanje literature. Upoznavanje s dostupnim bazama za pretraživanje literature i pravilima pretraživanja.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Oblikovanje ciljeva i svrhe istraživanja. Formuliranje hipoteza.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Razlika između kvantitativnih i kvalitativnih metoda istraživanja.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Proces uzorkovanja.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Anketiranje.</w:t>
            </w:r>
          </w:p>
          <w:p w:rsidR="0009143F" w:rsidRDefault="0009143F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Vrste valjanosti i provjera valjanosti znanstvenog istraživanja.</w:t>
            </w:r>
          </w:p>
          <w:p w:rsidR="00BE7A35" w:rsidRDefault="00BE7A35" w:rsidP="00BE7A35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Pisanje završnoga izvješća. Pisanje kao vještina.</w:t>
            </w:r>
          </w:p>
          <w:p w:rsidR="00D67E4B" w:rsidRPr="00EA6C80" w:rsidRDefault="00BE7A35" w:rsidP="0009143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Prezentiranje istraživanja. </w:t>
            </w:r>
            <w:r w:rsidR="0009143F">
              <w:t xml:space="preserve">Provođenje </w:t>
            </w:r>
            <w:proofErr w:type="spellStart"/>
            <w:r w:rsidR="0009143F" w:rsidRPr="0009143F">
              <w:rPr>
                <w:i/>
              </w:rPr>
              <w:t>peer</w:t>
            </w:r>
            <w:proofErr w:type="spellEnd"/>
            <w:r w:rsidR="0009143F">
              <w:t xml:space="preserve"> recenziranja istraživačkih izvješća.</w:t>
            </w:r>
          </w:p>
        </w:tc>
      </w:tr>
      <w:tr w:rsidR="00585E0E" w:rsidRPr="00EA6C80" w:rsidTr="00105F8E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3F3F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lastRenderedPageBreak/>
              <w:t>Planirane aktivnosti</w:t>
            </w:r>
            <w:r w:rsidRPr="00EA6C80">
              <w:rPr>
                <w:lang w:val="en-US"/>
              </w:rPr>
              <w:t>,</w:t>
            </w:r>
          </w:p>
          <w:p w:rsidR="00585E0E" w:rsidRPr="00EA6C80" w:rsidRDefault="00585E0E" w:rsidP="0082458B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metode</w:t>
            </w:r>
            <w:proofErr w:type="spellEnd"/>
            <w:r w:rsidRPr="00EA6C80">
              <w:rPr>
                <w:lang w:val="en-US"/>
              </w:rPr>
              <w:t xml:space="preserve"> </w:t>
            </w:r>
            <w:r w:rsidRPr="00EA6C80">
              <w:t>učenja i poučavanja i načini vrednovanja</w:t>
            </w: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Obveze</w:t>
            </w:r>
            <w:r w:rsidRPr="00EA6C80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Ishodi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Sati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Udio u ECTS-u*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rPr>
                <w:b/>
                <w:bCs/>
              </w:rPr>
              <w:t>Maksimalni udio u ocjeni</w:t>
            </w:r>
            <w:r w:rsidRPr="00EA6C80">
              <w:rPr>
                <w:b/>
                <w:bCs/>
                <w:lang w:val="en-US"/>
              </w:rPr>
              <w:t xml:space="preserve"> (%)</w:t>
            </w:r>
          </w:p>
        </w:tc>
      </w:tr>
      <w:tr w:rsidR="00BE55B5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55B5" w:rsidRPr="00EA6C80" w:rsidRDefault="00BE55B5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E55B5" w:rsidRDefault="00BE55B5" w:rsidP="00EA6C80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Predavanja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seminarska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nastava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55B5" w:rsidRPr="00EA6C80" w:rsidRDefault="00BE55B5" w:rsidP="00EA6C80">
            <w:pPr>
              <w:spacing w:after="0" w:line="240" w:lineRule="auto"/>
            </w:pPr>
            <w:r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55B5" w:rsidRPr="00EA6C80" w:rsidRDefault="00653266" w:rsidP="00EA6C80">
            <w:pPr>
              <w:spacing w:after="0" w:line="240" w:lineRule="auto"/>
            </w:pPr>
            <w:r>
              <w:t>45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55B5" w:rsidRPr="00EA6C80" w:rsidRDefault="00653266" w:rsidP="00EA6C80">
            <w:pPr>
              <w:spacing w:after="0" w:line="240" w:lineRule="auto"/>
            </w:pPr>
            <w:r>
              <w:t>1,6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E55B5" w:rsidRPr="00EA6C80" w:rsidRDefault="00653266" w:rsidP="00EA6C80">
            <w:pPr>
              <w:spacing w:after="0" w:line="240" w:lineRule="auto"/>
            </w:pPr>
            <w:r>
              <w:t>10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D67E4B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Istraživački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projekt</w:t>
            </w:r>
            <w:proofErr w:type="spell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BE55B5"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3D4D53">
              <w:t>3</w:t>
            </w:r>
            <w:r w:rsidR="00653266">
              <w:t>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653266" w:rsidP="00EA6C80">
            <w:pPr>
              <w:spacing w:after="0" w:line="240" w:lineRule="auto"/>
            </w:pPr>
            <w:r>
              <w:t>1,1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653266">
              <w:t>25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43B63" w:rsidP="00EA6C80">
            <w:pPr>
              <w:spacing w:after="0" w:line="240" w:lineRule="auto"/>
            </w:pPr>
            <w:proofErr w:type="spellStart"/>
            <w:r w:rsidRPr="00543B63">
              <w:rPr>
                <w:i/>
              </w:rPr>
              <w:t>Peer</w:t>
            </w:r>
            <w:proofErr w:type="spellEnd"/>
            <w:r w:rsidRPr="00543B63">
              <w:rPr>
                <w:i/>
              </w:rPr>
              <w:t xml:space="preserve"> </w:t>
            </w:r>
            <w:r>
              <w:t>recenziranje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BE55B5">
              <w:t>1-4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BE55B5">
              <w:t>10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3D4D53">
              <w:t>0,3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3D4D53">
              <w:t>5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543B63" w:rsidP="00EA6C80">
            <w:pPr>
              <w:spacing w:after="0" w:line="240" w:lineRule="auto"/>
            </w:pPr>
            <w:r>
              <w:t>Z</w:t>
            </w:r>
            <w:r w:rsidR="00E55845">
              <w:t>avršni pismeni ispit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D25C73">
              <w:t>3</w:t>
            </w:r>
            <w:r w:rsidR="00BE55B5">
              <w:t>-4</w:t>
            </w:r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653266">
            <w:pPr>
              <w:spacing w:after="0" w:line="240" w:lineRule="auto"/>
            </w:pPr>
            <w:r w:rsidRPr="00EA6C80">
              <w:t> </w:t>
            </w:r>
            <w:r w:rsidR="00653266">
              <w:t>83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653266">
              <w:t>3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  <w:r w:rsidRPr="00EA6C80">
              <w:t> </w:t>
            </w:r>
            <w:r w:rsidR="00653266">
              <w:t>6</w:t>
            </w:r>
            <w:r w:rsidR="00D67E4B">
              <w:t>0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3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85E0E" w:rsidRPr="00EA6C80" w:rsidRDefault="00FC5652" w:rsidP="00EA6C80">
            <w:pPr>
              <w:spacing w:after="0" w:line="240" w:lineRule="auto"/>
            </w:pPr>
            <w:proofErr w:type="spellStart"/>
            <w:r>
              <w:rPr>
                <w:lang w:val="en-US"/>
              </w:rPr>
              <w:t>U</w:t>
            </w:r>
            <w:r w:rsidR="00585E0E" w:rsidRPr="00EA6C80">
              <w:rPr>
                <w:lang w:val="en-US"/>
              </w:rPr>
              <w:t>kupno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BE55B5" w:rsidP="00EA6C80">
            <w:pPr>
              <w:spacing w:after="0" w:line="240" w:lineRule="auto"/>
            </w:pPr>
            <w:r>
              <w:t>168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E55845" w:rsidP="00EA6C80">
            <w:pPr>
              <w:spacing w:after="0" w:line="240" w:lineRule="auto"/>
            </w:pPr>
            <w:r>
              <w:t>6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E0E" w:rsidRPr="00EA6C80" w:rsidRDefault="00E55845" w:rsidP="00EA6C80">
            <w:pPr>
              <w:spacing w:after="0" w:line="240" w:lineRule="auto"/>
            </w:pPr>
            <w:r>
              <w:t>100</w:t>
            </w:r>
          </w:p>
        </w:tc>
      </w:tr>
      <w:tr w:rsidR="00585E0E" w:rsidRPr="00EA6C80" w:rsidTr="00105F8E"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5E0E" w:rsidRPr="00EA6C80" w:rsidRDefault="00585E0E" w:rsidP="00EA6C80">
            <w:pPr>
              <w:spacing w:after="0" w:line="240" w:lineRule="auto"/>
            </w:pP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85E0E" w:rsidRDefault="00585E0E" w:rsidP="00EA6C80">
            <w:pPr>
              <w:spacing w:after="0" w:line="240" w:lineRule="auto"/>
            </w:pPr>
            <w:r>
              <w:t>Dodatna pojašnjenja (kriteriji ocjenjivanja):</w:t>
            </w:r>
          </w:p>
          <w:p w:rsidR="00BE55B5" w:rsidRDefault="00BE55B5" w:rsidP="00EA6C80">
            <w:pPr>
              <w:spacing w:after="0" w:line="240" w:lineRule="auto"/>
            </w:pPr>
          </w:p>
          <w:p w:rsidR="00BE55B5" w:rsidRDefault="00BE55B5" w:rsidP="00EA6C80">
            <w:pPr>
              <w:spacing w:after="0" w:line="240" w:lineRule="auto"/>
            </w:pPr>
            <w:r>
              <w:t xml:space="preserve">Prisustvovanje na predavanjima i seminarskoj nastavi </w:t>
            </w:r>
            <w:r w:rsidR="00653266">
              <w:t>evidentirat će se povremeno kroz zadatke koji će se ispunjavati tijekom nastave. Prisustvovanje na nastavi je</w:t>
            </w:r>
            <w:r>
              <w:t xml:space="preserve"> poželjno kako bi studenti što kvalitetnije savladali sadržaj kolegija i ispunili obveze.</w:t>
            </w:r>
            <w:r w:rsidR="00653266">
              <w:t xml:space="preserve"> Udio u ocjeni izračunat će se na kraju semestra dijeljenjem broja ispunjenih zadataka s ukupnim brojem danih zadataka. Max. udio u ocjeni je 10%.</w:t>
            </w:r>
          </w:p>
          <w:p w:rsidR="00BE55B5" w:rsidRDefault="00BE55B5" w:rsidP="00EA6C80">
            <w:pPr>
              <w:spacing w:after="0" w:line="240" w:lineRule="auto"/>
            </w:pPr>
          </w:p>
          <w:p w:rsidR="00653266" w:rsidRDefault="00653266" w:rsidP="00653266">
            <w:pPr>
              <w:spacing w:after="0" w:line="240" w:lineRule="auto"/>
              <w:jc w:val="both"/>
            </w:pPr>
            <w:r>
              <w:t>Istraživački projekt sastoji se od izrade zamišljenog istraživanja koje će pojedini student samostalno odrediti. Maksimalni udio u ocjeni koju nosi istraživački projekt je 25 % pri čemu ocjena dovoljan iznosi 12,5 % ocjene, ocjena dobar 17,5  % ocjene, ocjena vrlo dobar 22,5 % ocjene, ocjena izvrstan 25 % ocjene. Istraživački projekt potrebno je predati (postavljanjem na portal za e-učenje) do termina koje će dati nastavnik na početku akademske godine.</w:t>
            </w:r>
          </w:p>
          <w:p w:rsidR="00BE55B5" w:rsidRDefault="00BE55B5" w:rsidP="00300D11">
            <w:pPr>
              <w:spacing w:after="0" w:line="240" w:lineRule="auto"/>
              <w:jc w:val="both"/>
            </w:pPr>
          </w:p>
          <w:p w:rsidR="00BC2996" w:rsidRDefault="00BC2996" w:rsidP="00BC2996">
            <w:pPr>
              <w:spacing w:after="0" w:line="240" w:lineRule="auto"/>
              <w:jc w:val="both"/>
            </w:pPr>
            <w:proofErr w:type="spellStart"/>
            <w:r>
              <w:t>Peer</w:t>
            </w:r>
            <w:proofErr w:type="spellEnd"/>
            <w:r>
              <w:t xml:space="preserve"> recenziranje odnosi se na ocjenjivanje tuđeg istraživačkoga projekta prema obrascima koje će dodijeliti predmetni nastavnik i maksimalno nosi 5 % ocjene.  </w:t>
            </w:r>
          </w:p>
          <w:p w:rsidR="00BE55B5" w:rsidRDefault="00BE55B5" w:rsidP="00300D11">
            <w:pPr>
              <w:spacing w:after="0" w:line="240" w:lineRule="auto"/>
              <w:jc w:val="both"/>
            </w:pPr>
          </w:p>
          <w:p w:rsidR="00BE55B5" w:rsidRDefault="00543B63" w:rsidP="00300D11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Z</w:t>
            </w:r>
            <w:r w:rsidR="003D4D53">
              <w:rPr>
                <w:lang w:val="en-US"/>
              </w:rPr>
              <w:t>avršn</w:t>
            </w:r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ispit</w:t>
            </w:r>
            <w:proofErr w:type="spellEnd"/>
            <w:r>
              <w:rPr>
                <w:lang w:val="en-US"/>
              </w:rPr>
              <w:t xml:space="preserve"> je u </w:t>
            </w:r>
            <w:proofErr w:type="spellStart"/>
            <w:r w:rsidR="003D4D53">
              <w:rPr>
                <w:lang w:val="en-US"/>
              </w:rPr>
              <w:t>pismenome</w:t>
            </w:r>
            <w:proofErr w:type="spellEnd"/>
            <w:r w:rsidR="003D4D53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obliku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 w:rsidR="003D4D53">
              <w:rPr>
                <w:lang w:val="en-US"/>
              </w:rPr>
              <w:t>nosi</w:t>
            </w:r>
            <w:proofErr w:type="spellEnd"/>
            <w:r w:rsidR="003D4D53">
              <w:rPr>
                <w:lang w:val="en-US"/>
              </w:rPr>
              <w:t xml:space="preserve"> 60% </w:t>
            </w:r>
            <w:proofErr w:type="spellStart"/>
            <w:r w:rsidR="003D4D53">
              <w:rPr>
                <w:lang w:val="en-US"/>
              </w:rPr>
              <w:t>ocjene</w:t>
            </w:r>
            <w:proofErr w:type="spellEnd"/>
            <w:r w:rsidR="003D4D53">
              <w:rPr>
                <w:lang w:val="en-US"/>
              </w:rPr>
              <w:t>.</w:t>
            </w:r>
          </w:p>
          <w:p w:rsidR="00300D11" w:rsidRDefault="00300D11" w:rsidP="00300D11">
            <w:pPr>
              <w:spacing w:after="0" w:line="240" w:lineRule="auto"/>
              <w:jc w:val="both"/>
              <w:rPr>
                <w:lang w:val="en-US"/>
              </w:rPr>
            </w:pPr>
          </w:p>
          <w:p w:rsidR="00300D11" w:rsidRDefault="00300D11" w:rsidP="00300D11">
            <w:pPr>
              <w:tabs>
                <w:tab w:val="num" w:pos="720"/>
              </w:tabs>
              <w:spacing w:after="0" w:line="240" w:lineRule="auto"/>
              <w:jc w:val="both"/>
            </w:pPr>
            <w:r>
              <w:t xml:space="preserve">Brojčano </w:t>
            </w:r>
            <w:r w:rsidRPr="00300D11">
              <w:t>ocjenjivanje studenata obavlja se na temelju konačnog postignuća, odnosno zbroja ocjene ostvarene tijekom nastave ili ocjene tijekom nastave i ocjene na završnom ispitu kako slijedi:</w:t>
            </w:r>
          </w:p>
          <w:p w:rsidR="00300D11" w:rsidRPr="00300D11" w:rsidRDefault="00300D11" w:rsidP="00300D11">
            <w:pPr>
              <w:tabs>
                <w:tab w:val="num" w:pos="720"/>
              </w:tabs>
              <w:spacing w:after="0" w:line="240" w:lineRule="auto"/>
              <w:jc w:val="both"/>
            </w:pPr>
          </w:p>
          <w:p w:rsidR="00300D11" w:rsidRDefault="00300D11" w:rsidP="00300D11">
            <w:pPr>
              <w:spacing w:after="0" w:line="240" w:lineRule="auto"/>
              <w:jc w:val="both"/>
            </w:pPr>
            <w:r>
              <w:t xml:space="preserve">Ocjena izvrstan      </w:t>
            </w:r>
            <w:r w:rsidRPr="00300D11">
              <w:t xml:space="preserve">– </w:t>
            </w:r>
            <w:r>
              <w:t>89 do 100% ocjene</w:t>
            </w:r>
          </w:p>
          <w:p w:rsidR="00300D11" w:rsidRPr="00300D11" w:rsidRDefault="00300D11" w:rsidP="00300D11">
            <w:pPr>
              <w:spacing w:after="0" w:line="240" w:lineRule="auto"/>
              <w:jc w:val="both"/>
            </w:pPr>
            <w:r>
              <w:t xml:space="preserve">Ocjena vrlo dobar  </w:t>
            </w:r>
            <w:r w:rsidRPr="00300D11">
              <w:t>– 76 do 88,9% ocjene,</w:t>
            </w:r>
          </w:p>
          <w:p w:rsidR="00300D11" w:rsidRPr="00300D11" w:rsidRDefault="00300D11" w:rsidP="00300D11">
            <w:pPr>
              <w:spacing w:after="0" w:line="240" w:lineRule="auto"/>
              <w:jc w:val="both"/>
            </w:pPr>
            <w:r>
              <w:lastRenderedPageBreak/>
              <w:t xml:space="preserve">Ocjena dobar          </w:t>
            </w:r>
            <w:r w:rsidRPr="00300D11">
              <w:t>– 63 do 75,9% ocjene,</w:t>
            </w:r>
          </w:p>
          <w:p w:rsidR="00300D11" w:rsidRDefault="000A2B98" w:rsidP="00300D11">
            <w:pPr>
              <w:spacing w:after="0" w:line="240" w:lineRule="auto"/>
              <w:jc w:val="both"/>
            </w:pPr>
            <w:r>
              <w:t>Ocjena dovoljan      – 47,5</w:t>
            </w:r>
            <w:r w:rsidR="00300D11" w:rsidRPr="00300D11">
              <w:t xml:space="preserve"> do 62,9% ocjene.</w:t>
            </w:r>
          </w:p>
          <w:p w:rsidR="00BE55B5" w:rsidRPr="00EA6C80" w:rsidRDefault="00BE55B5" w:rsidP="00EA6C80">
            <w:pPr>
              <w:spacing w:after="0" w:line="240" w:lineRule="auto"/>
            </w:pP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lastRenderedPageBreak/>
              <w:t>Studentske obveze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Da položi kolegij, student/studentica mora: </w:t>
            </w:r>
          </w:p>
          <w:p w:rsidR="00EA6C80" w:rsidRPr="00EA6C80" w:rsidRDefault="00EA6C80" w:rsidP="00EA6C80">
            <w:pPr>
              <w:spacing w:after="0" w:line="240" w:lineRule="auto"/>
            </w:pPr>
            <w:r w:rsidRPr="00EA6C80">
              <w:t>1.</w:t>
            </w:r>
            <w:r w:rsidR="003D4D53">
              <w:t xml:space="preserve"> Izraditi istraživački projekt</w:t>
            </w:r>
            <w:r w:rsidR="00300D11">
              <w:t>.</w:t>
            </w:r>
          </w:p>
          <w:p w:rsidR="003D4D53" w:rsidRDefault="003D4D53" w:rsidP="00FC7318">
            <w:pPr>
              <w:spacing w:after="0" w:line="240" w:lineRule="auto"/>
            </w:pPr>
            <w:r>
              <w:t>2. Uspješno položiti završni ispit</w:t>
            </w:r>
            <w:r w:rsidR="00653266">
              <w:t>.</w:t>
            </w:r>
          </w:p>
          <w:p w:rsidR="00653266" w:rsidRPr="00EA6C80" w:rsidRDefault="00653266" w:rsidP="00FC7318">
            <w:pPr>
              <w:spacing w:after="0" w:line="240" w:lineRule="auto"/>
            </w:pPr>
            <w:r>
              <w:t>3. Prikupiti min. 50% udjela u ukupnoj ocjeni.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proofErr w:type="spellStart"/>
            <w:r w:rsidRPr="00EA6C80">
              <w:rPr>
                <w:lang w:val="en-US"/>
              </w:rPr>
              <w:t>Rokovi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ispita</w:t>
            </w:r>
            <w:proofErr w:type="spellEnd"/>
            <w:r w:rsidRPr="00EA6C80">
              <w:rPr>
                <w:lang w:val="en-US"/>
              </w:rPr>
              <w:t xml:space="preserve"> i </w:t>
            </w:r>
            <w:proofErr w:type="spellStart"/>
            <w:r w:rsidRPr="00EA6C80">
              <w:rPr>
                <w:lang w:val="en-US"/>
              </w:rPr>
              <w:t>kolokvija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E3AA2" w:rsidRPr="00EA6C80" w:rsidRDefault="009E3AA2" w:rsidP="00EA6C80">
            <w:pPr>
              <w:spacing w:after="0" w:line="240" w:lineRule="auto"/>
            </w:pPr>
            <w:r>
              <w:t xml:space="preserve">Rokovi ispita objavljuju se početkom akademske godine na </w:t>
            </w:r>
            <w:proofErr w:type="spellStart"/>
            <w:r>
              <w:t>Studomatu</w:t>
            </w:r>
            <w:proofErr w:type="spellEnd"/>
            <w:r>
              <w:t xml:space="preserve">. </w:t>
            </w:r>
          </w:p>
        </w:tc>
      </w:tr>
      <w:tr w:rsidR="00EA6C80" w:rsidRPr="00EA6C80" w:rsidTr="00EA6C80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 xml:space="preserve">Ostale važne činjenice </w:t>
            </w:r>
            <w:proofErr w:type="spellStart"/>
            <w:r w:rsidRPr="00EA6C80">
              <w:rPr>
                <w:lang w:val="en-US"/>
              </w:rPr>
              <w:t>vezane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uz</w:t>
            </w:r>
            <w:proofErr w:type="spellEnd"/>
            <w:r w:rsidRPr="00EA6C80">
              <w:rPr>
                <w:lang w:val="en-US"/>
              </w:rPr>
              <w:t xml:space="preserve"> </w:t>
            </w:r>
            <w:proofErr w:type="spellStart"/>
            <w:r w:rsidRPr="00EA6C80">
              <w:rPr>
                <w:lang w:val="en-US"/>
              </w:rPr>
              <w:t>kolegij</w:t>
            </w:r>
            <w:proofErr w:type="spellEnd"/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Default="003D4D53" w:rsidP="00C26CD1">
            <w:pPr>
              <w:spacing w:after="0" w:line="240" w:lineRule="auto"/>
            </w:pPr>
            <w:r>
              <w:t>Materijali s predavanja i seminarske nastave bit će postavljeni na portal za e-učenje.</w:t>
            </w:r>
          </w:p>
          <w:p w:rsidR="00300D11" w:rsidRPr="00300D11" w:rsidRDefault="00300D11" w:rsidP="00300D11">
            <w:pPr>
              <w:spacing w:after="0" w:line="240" w:lineRule="auto"/>
              <w:rPr>
                <w:lang w:val="en-US"/>
              </w:rPr>
            </w:pPr>
            <w:proofErr w:type="spellStart"/>
            <w:r w:rsidRPr="00300D11">
              <w:rPr>
                <w:lang w:val="en-US"/>
              </w:rPr>
              <w:t>Studenti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su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dužni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poštivati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načela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akademske</w:t>
            </w:r>
            <w:proofErr w:type="spellEnd"/>
            <w:r w:rsidRPr="00300D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čestitosti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koja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su</w:t>
            </w:r>
            <w:proofErr w:type="spellEnd"/>
            <w:r w:rsidRPr="00300D11">
              <w:rPr>
                <w:lang w:val="en-US"/>
              </w:rPr>
              <w:t xml:space="preserve"> </w:t>
            </w:r>
          </w:p>
          <w:p w:rsidR="00300D11" w:rsidRPr="00300D11" w:rsidRDefault="00300D11" w:rsidP="00300D11">
            <w:pPr>
              <w:spacing w:after="0" w:line="240" w:lineRule="auto"/>
              <w:rPr>
                <w:lang w:val="en-US"/>
              </w:rPr>
            </w:pPr>
            <w:proofErr w:type="spellStart"/>
            <w:r w:rsidRPr="00300D11">
              <w:rPr>
                <w:lang w:val="en-US"/>
              </w:rPr>
              <w:t>regulirana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Statutom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Sveučilišta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Jurja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Dobrile</w:t>
            </w:r>
            <w:proofErr w:type="spellEnd"/>
            <w:r w:rsidRPr="00300D11">
              <w:rPr>
                <w:lang w:val="en-US"/>
              </w:rPr>
              <w:t xml:space="preserve"> u </w:t>
            </w:r>
            <w:proofErr w:type="spellStart"/>
            <w:r w:rsidRPr="00300D11">
              <w:rPr>
                <w:lang w:val="en-US"/>
              </w:rPr>
              <w:t>Puli</w:t>
            </w:r>
            <w:proofErr w:type="spellEnd"/>
            <w:r w:rsidRPr="00300D11">
              <w:rPr>
                <w:lang w:val="en-US"/>
              </w:rPr>
              <w:t xml:space="preserve">, </w:t>
            </w:r>
            <w:proofErr w:type="spellStart"/>
            <w:r w:rsidRPr="00300D11">
              <w:rPr>
                <w:lang w:val="en-US"/>
              </w:rPr>
              <w:t>Pravilnikom</w:t>
            </w:r>
            <w:proofErr w:type="spellEnd"/>
            <w:r w:rsidRPr="00300D11">
              <w:rPr>
                <w:lang w:val="en-US"/>
              </w:rPr>
              <w:t xml:space="preserve"> o </w:t>
            </w:r>
          </w:p>
          <w:p w:rsidR="00300D11" w:rsidRPr="00300D11" w:rsidRDefault="00300D11" w:rsidP="00300D11">
            <w:pPr>
              <w:spacing w:after="0" w:line="240" w:lineRule="auto"/>
              <w:rPr>
                <w:lang w:val="en-US"/>
              </w:rPr>
            </w:pPr>
            <w:proofErr w:type="spellStart"/>
            <w:proofErr w:type="gramStart"/>
            <w:r w:rsidRPr="00300D11">
              <w:rPr>
                <w:lang w:val="en-US"/>
              </w:rPr>
              <w:t>studiju</w:t>
            </w:r>
            <w:proofErr w:type="spellEnd"/>
            <w:proofErr w:type="gramEnd"/>
            <w:r w:rsidRPr="00300D11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Pravilnikom</w:t>
            </w:r>
            <w:proofErr w:type="spellEnd"/>
            <w:r>
              <w:rPr>
                <w:lang w:val="en-US"/>
              </w:rPr>
              <w:t xml:space="preserve"> o </w:t>
            </w:r>
            <w:proofErr w:type="spellStart"/>
            <w:r>
              <w:rPr>
                <w:lang w:val="en-US"/>
              </w:rPr>
              <w:t>stegovnoj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odgovornosti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studenata</w:t>
            </w:r>
            <w:proofErr w:type="spellEnd"/>
            <w:r>
              <w:rPr>
                <w:lang w:val="en-US"/>
              </w:rPr>
              <w:t xml:space="preserve"> </w:t>
            </w:r>
            <w:r w:rsidRPr="00300D11">
              <w:rPr>
                <w:lang w:val="en-US"/>
              </w:rPr>
              <w:t xml:space="preserve">i </w:t>
            </w:r>
            <w:proofErr w:type="spellStart"/>
            <w:r w:rsidRPr="00300D11">
              <w:rPr>
                <w:lang w:val="en-US"/>
              </w:rPr>
              <w:t>Etičkim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kodeksom</w:t>
            </w:r>
            <w:proofErr w:type="spellEnd"/>
            <w:r w:rsidRPr="00300D11">
              <w:rPr>
                <w:lang w:val="en-US"/>
              </w:rPr>
              <w:t xml:space="preserve">. </w:t>
            </w:r>
          </w:p>
          <w:p w:rsidR="00300D11" w:rsidRDefault="00300D11" w:rsidP="00300D11">
            <w:pPr>
              <w:spacing w:after="0" w:line="240" w:lineRule="auto"/>
              <w:rPr>
                <w:lang w:val="en-US"/>
              </w:rPr>
            </w:pPr>
            <w:proofErr w:type="spellStart"/>
            <w:r w:rsidRPr="00300D11">
              <w:rPr>
                <w:lang w:val="en-US"/>
              </w:rPr>
              <w:t>Prijave</w:t>
            </w:r>
            <w:proofErr w:type="spellEnd"/>
            <w:r w:rsidRPr="00300D11">
              <w:rPr>
                <w:lang w:val="en-US"/>
              </w:rPr>
              <w:t xml:space="preserve"> i </w:t>
            </w:r>
            <w:proofErr w:type="spellStart"/>
            <w:r w:rsidRPr="00300D11">
              <w:rPr>
                <w:lang w:val="en-US"/>
              </w:rPr>
              <w:t>odjave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završnih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ispita</w:t>
            </w:r>
            <w:proofErr w:type="spellEnd"/>
            <w:r w:rsidRPr="00300D11">
              <w:rPr>
                <w:lang w:val="en-US"/>
              </w:rPr>
              <w:t xml:space="preserve"> </w:t>
            </w:r>
            <w:proofErr w:type="spellStart"/>
            <w:r w:rsidRPr="00300D11">
              <w:rPr>
                <w:lang w:val="en-US"/>
              </w:rPr>
              <w:t>vrše</w:t>
            </w:r>
            <w:proofErr w:type="spellEnd"/>
            <w:r w:rsidRPr="00300D11">
              <w:rPr>
                <w:lang w:val="en-US"/>
              </w:rPr>
              <w:t xml:space="preserve"> se </w:t>
            </w:r>
            <w:proofErr w:type="spellStart"/>
            <w:r w:rsidRPr="00300D11">
              <w:rPr>
                <w:lang w:val="en-US"/>
              </w:rPr>
              <w:t>isključ</w:t>
            </w:r>
            <w:r>
              <w:rPr>
                <w:lang w:val="en-US"/>
              </w:rPr>
              <w:t>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putem</w:t>
            </w:r>
            <w:proofErr w:type="spellEnd"/>
            <w:r>
              <w:rPr>
                <w:lang w:val="en-US"/>
              </w:rPr>
              <w:t xml:space="preserve"> ISVU </w:t>
            </w:r>
            <w:proofErr w:type="spellStart"/>
            <w:r>
              <w:rPr>
                <w:lang w:val="en-US"/>
              </w:rPr>
              <w:t>službe</w:t>
            </w:r>
            <w:proofErr w:type="spellEnd"/>
            <w:r>
              <w:rPr>
                <w:lang w:val="en-US"/>
              </w:rPr>
              <w:t>.</w:t>
            </w:r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U </w:t>
            </w:r>
            <w:proofErr w:type="spellStart"/>
            <w:r>
              <w:rPr>
                <w:lang w:val="en-US"/>
              </w:rPr>
              <w:t>slučaju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održavanja</w:t>
            </w:r>
            <w:proofErr w:type="spellEnd"/>
            <w:r>
              <w:rPr>
                <w:lang w:val="en-US"/>
              </w:rPr>
              <w:t xml:space="preserve"> nastavne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daljinu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moguće</w:t>
            </w:r>
            <w:proofErr w:type="spellEnd"/>
            <w:r>
              <w:rPr>
                <w:lang w:val="en-US"/>
              </w:rPr>
              <w:t xml:space="preserve"> je </w:t>
            </w:r>
            <w:proofErr w:type="spellStart"/>
            <w:r>
              <w:rPr>
                <w:lang w:val="en-US"/>
              </w:rPr>
              <w:t>odstupanje</w:t>
            </w:r>
            <w:proofErr w:type="spellEnd"/>
            <w:r>
              <w:rPr>
                <w:lang w:val="en-US"/>
              </w:rPr>
              <w:t xml:space="preserve"> u:</w:t>
            </w:r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mjestu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izvođenja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kolegija</w:t>
            </w:r>
            <w:proofErr w:type="spellEnd"/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provedbi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aktivnosti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metoda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tumačenja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poučavanja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načinima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vrednovanja</w:t>
            </w:r>
            <w:proofErr w:type="spellEnd"/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studentskim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obvezama</w:t>
            </w:r>
            <w:proofErr w:type="spellEnd"/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proofErr w:type="gramStart"/>
            <w:r>
              <w:rPr>
                <w:lang w:val="en-US"/>
              </w:rPr>
              <w:t>dostupnoj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literaturi</w:t>
            </w:r>
            <w:proofErr w:type="spellEnd"/>
            <w:r>
              <w:rPr>
                <w:lang w:val="en-US"/>
              </w:rPr>
              <w:t>.</w:t>
            </w:r>
          </w:p>
          <w:p w:rsidR="00972CAB" w:rsidRDefault="00972CAB" w:rsidP="00300D1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O tome </w:t>
            </w:r>
            <w:proofErr w:type="spellStart"/>
            <w:r>
              <w:rPr>
                <w:lang w:val="en-US"/>
              </w:rPr>
              <w:t>će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nositeljica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kolegija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obavijestiti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studente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studentice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kad</w:t>
            </w:r>
            <w:proofErr w:type="spellEnd"/>
            <w:r>
              <w:rPr>
                <w:lang w:val="en-US"/>
              </w:rPr>
              <w:t xml:space="preserve"> se </w:t>
            </w:r>
            <w:proofErr w:type="spellStart"/>
            <w:r>
              <w:rPr>
                <w:lang w:val="en-US"/>
              </w:rPr>
              <w:t>nastava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daljinu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počne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održavati</w:t>
            </w:r>
            <w:proofErr w:type="spellEnd"/>
            <w:r>
              <w:rPr>
                <w:lang w:val="en-US"/>
              </w:rPr>
              <w:t>.</w:t>
            </w:r>
          </w:p>
          <w:p w:rsidR="00972CAB" w:rsidRPr="00300D11" w:rsidRDefault="00972CAB" w:rsidP="00300D11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Ishodi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učenja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ostaju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nepromijenjeni</w:t>
            </w:r>
            <w:proofErr w:type="spellEnd"/>
            <w:r>
              <w:rPr>
                <w:lang w:val="en-US"/>
              </w:rPr>
              <w:t>.</w:t>
            </w:r>
          </w:p>
          <w:p w:rsidR="00300D11" w:rsidRPr="00EA6C80" w:rsidRDefault="00300D11" w:rsidP="00C26CD1">
            <w:pPr>
              <w:spacing w:after="0" w:line="240" w:lineRule="auto"/>
            </w:pPr>
          </w:p>
        </w:tc>
      </w:tr>
      <w:tr w:rsidR="00EA6C80" w:rsidRPr="00EA6C80" w:rsidTr="00EA6C80">
        <w:trPr>
          <w:trHeight w:val="77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Pr="00EA6C80" w:rsidRDefault="00EA6C80" w:rsidP="00EA6C80">
            <w:pPr>
              <w:spacing w:after="0" w:line="240" w:lineRule="auto"/>
            </w:pPr>
            <w:r w:rsidRPr="00EA6C80">
              <w:t>Literatura</w:t>
            </w:r>
          </w:p>
        </w:tc>
        <w:tc>
          <w:tcPr>
            <w:tcW w:w="651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A6C80" w:rsidRDefault="00EA6C80" w:rsidP="00EA6C80">
            <w:pPr>
              <w:spacing w:after="0" w:line="240" w:lineRule="auto"/>
            </w:pPr>
            <w:r w:rsidRPr="00EA6C80">
              <w:t xml:space="preserve">Obvezna: </w:t>
            </w:r>
          </w:p>
          <w:p w:rsidR="0009143F" w:rsidRDefault="0009143F" w:rsidP="00EA6C80">
            <w:pPr>
              <w:spacing w:after="0" w:line="240" w:lineRule="auto"/>
            </w:pPr>
          </w:p>
          <w:p w:rsidR="0009143F" w:rsidRPr="0009143F" w:rsidRDefault="0009143F" w:rsidP="00091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9143F">
              <w:t xml:space="preserve">Bedeković, V. (2011.) </w:t>
            </w:r>
            <w:r w:rsidRPr="0009143F">
              <w:rPr>
                <w:b/>
              </w:rPr>
              <w:t>Osnove metodologije stručnog i znanstvenog rada</w:t>
            </w:r>
            <w:r w:rsidRPr="0009143F">
              <w:t>. Visoka škola za menadžment u turizmu i informatici u Virovitici, Virovitica.</w:t>
            </w:r>
          </w:p>
          <w:p w:rsidR="0009143F" w:rsidRPr="0009143F" w:rsidRDefault="0009143F" w:rsidP="00091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9143F">
              <w:t xml:space="preserve">Cohen, L., </w:t>
            </w:r>
            <w:proofErr w:type="spellStart"/>
            <w:r w:rsidRPr="0009143F">
              <w:t>Manion</w:t>
            </w:r>
            <w:proofErr w:type="spellEnd"/>
            <w:r w:rsidRPr="0009143F">
              <w:t xml:space="preserve">, L., Morrison, K. (2007.) </w:t>
            </w:r>
            <w:r w:rsidRPr="0009143F">
              <w:rPr>
                <w:b/>
              </w:rPr>
              <w:t>Metode istraživanja u obrazovanju</w:t>
            </w:r>
            <w:r w:rsidRPr="0009143F">
              <w:t>. Naklada Slap, Zagreb.</w:t>
            </w:r>
          </w:p>
          <w:p w:rsidR="0009143F" w:rsidRPr="0009143F" w:rsidRDefault="0009143F" w:rsidP="0009143F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9143F">
              <w:t xml:space="preserve">Tkalac </w:t>
            </w:r>
            <w:proofErr w:type="spellStart"/>
            <w:r w:rsidRPr="0009143F">
              <w:t>Verčić</w:t>
            </w:r>
            <w:proofErr w:type="spellEnd"/>
            <w:r w:rsidRPr="0009143F">
              <w:t xml:space="preserve">, A., Sinčić Ćorić, D., Pološki </w:t>
            </w:r>
            <w:proofErr w:type="spellStart"/>
            <w:r w:rsidRPr="0009143F">
              <w:t>Vokić</w:t>
            </w:r>
            <w:proofErr w:type="spellEnd"/>
            <w:r w:rsidRPr="0009143F">
              <w:t xml:space="preserve">, N. (2010.) </w:t>
            </w:r>
            <w:r w:rsidRPr="0009143F">
              <w:rPr>
                <w:b/>
              </w:rPr>
              <w:t>Priručnik za metodologiju istraživačkog rada. Kako osmisliti, provesti i opisati znanstveno i stručno istraživanje</w:t>
            </w:r>
            <w:r w:rsidRPr="0009143F">
              <w:t>. MEP d.o.o., Zagreb.</w:t>
            </w:r>
          </w:p>
          <w:p w:rsidR="007C76C7" w:rsidRDefault="0009143F" w:rsidP="00EA6C80">
            <w:pPr>
              <w:pStyle w:val="ListParagraph"/>
              <w:numPr>
                <w:ilvl w:val="0"/>
                <w:numId w:val="7"/>
              </w:numPr>
              <w:spacing w:after="0" w:line="240" w:lineRule="auto"/>
            </w:pPr>
            <w:r w:rsidRPr="0009143F">
              <w:t>Materijali s predavanja.</w:t>
            </w:r>
          </w:p>
          <w:p w:rsidR="0009143F" w:rsidRPr="00EA6C80" w:rsidRDefault="0009143F" w:rsidP="00EA6C80">
            <w:pPr>
              <w:spacing w:after="0" w:line="240" w:lineRule="auto"/>
            </w:pPr>
          </w:p>
          <w:p w:rsidR="00EA6C80" w:rsidRDefault="00EA6C80" w:rsidP="00EA6C80">
            <w:pPr>
              <w:spacing w:after="0" w:line="240" w:lineRule="auto"/>
            </w:pPr>
            <w:r w:rsidRPr="00EA6C80">
              <w:t>Izborna:</w:t>
            </w:r>
          </w:p>
          <w:p w:rsidR="0009143F" w:rsidRDefault="0009143F" w:rsidP="00EA6C80">
            <w:pPr>
              <w:spacing w:after="0" w:line="240" w:lineRule="auto"/>
            </w:pPr>
          </w:p>
          <w:p w:rsidR="0009143F" w:rsidRDefault="0009143F" w:rsidP="0009143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9143F">
              <w:t>Halmi</w:t>
            </w:r>
            <w:proofErr w:type="spellEnd"/>
            <w:r w:rsidRPr="0009143F">
              <w:t xml:space="preserve">, A. (2005.) </w:t>
            </w:r>
            <w:r w:rsidRPr="0009143F">
              <w:rPr>
                <w:b/>
              </w:rPr>
              <w:t>Strategije kvalitativnih istraživanja u primijenjenim društvenim znanostima</w:t>
            </w:r>
            <w:r w:rsidRPr="0009143F">
              <w:t>. Naklada Slap, Zagreb.</w:t>
            </w:r>
          </w:p>
          <w:p w:rsidR="0009143F" w:rsidRPr="0009143F" w:rsidRDefault="0009143F" w:rsidP="0009143F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09143F">
              <w:t>Trochim</w:t>
            </w:r>
            <w:proofErr w:type="spellEnd"/>
            <w:r w:rsidRPr="0009143F">
              <w:t xml:space="preserve">, W., </w:t>
            </w:r>
            <w:proofErr w:type="spellStart"/>
            <w:r w:rsidRPr="0009143F">
              <w:t>Donnelly</w:t>
            </w:r>
            <w:proofErr w:type="spellEnd"/>
            <w:r w:rsidRPr="0009143F">
              <w:t xml:space="preserve">, J. P. (2006) </w:t>
            </w:r>
            <w:proofErr w:type="spellStart"/>
            <w:r w:rsidRPr="0009143F">
              <w:rPr>
                <w:b/>
              </w:rPr>
              <w:t>The</w:t>
            </w:r>
            <w:proofErr w:type="spellEnd"/>
            <w:r w:rsidRPr="0009143F">
              <w:rPr>
                <w:b/>
              </w:rPr>
              <w:t xml:space="preserve"> Research </w:t>
            </w:r>
            <w:proofErr w:type="spellStart"/>
            <w:r w:rsidRPr="0009143F">
              <w:rPr>
                <w:b/>
              </w:rPr>
              <w:t>Methods</w:t>
            </w:r>
            <w:proofErr w:type="spellEnd"/>
            <w:r w:rsidRPr="0009143F">
              <w:rPr>
                <w:b/>
              </w:rPr>
              <w:t xml:space="preserve"> </w:t>
            </w:r>
            <w:proofErr w:type="spellStart"/>
            <w:r w:rsidRPr="0009143F">
              <w:rPr>
                <w:b/>
              </w:rPr>
              <w:t>Knowledge</w:t>
            </w:r>
            <w:proofErr w:type="spellEnd"/>
            <w:r w:rsidRPr="0009143F">
              <w:rPr>
                <w:b/>
              </w:rPr>
              <w:t xml:space="preserve"> Base</w:t>
            </w:r>
            <w:r w:rsidRPr="0009143F">
              <w:t xml:space="preserve">, 3rd </w:t>
            </w:r>
            <w:proofErr w:type="spellStart"/>
            <w:r w:rsidRPr="0009143F">
              <w:t>ed</w:t>
            </w:r>
            <w:proofErr w:type="spellEnd"/>
            <w:r w:rsidRPr="0009143F">
              <w:t xml:space="preserve">., Atomic </w:t>
            </w:r>
            <w:proofErr w:type="spellStart"/>
            <w:r w:rsidRPr="0009143F">
              <w:t>Dog</w:t>
            </w:r>
            <w:proofErr w:type="spellEnd"/>
            <w:r w:rsidRPr="0009143F">
              <w:t xml:space="preserve">, </w:t>
            </w:r>
            <w:proofErr w:type="spellStart"/>
            <w:r w:rsidRPr="0009143F">
              <w:t>Cincinnati</w:t>
            </w:r>
            <w:proofErr w:type="spellEnd"/>
            <w:r w:rsidRPr="0009143F">
              <w:t>, Ohio.</w:t>
            </w:r>
          </w:p>
          <w:p w:rsidR="0009143F" w:rsidRDefault="0009143F" w:rsidP="0009143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r w:rsidRPr="0009143F">
              <w:lastRenderedPageBreak/>
              <w:t xml:space="preserve">Zelenika, R. (2000.) </w:t>
            </w:r>
            <w:r w:rsidRPr="0009143F">
              <w:rPr>
                <w:b/>
              </w:rPr>
              <w:t>Metodologija i tehnologija izrade znanstvenog i stručnog dijela</w:t>
            </w:r>
            <w:r w:rsidRPr="0009143F">
              <w:t>. Ekonomski fakultet u Rijeci, Rijeka.</w:t>
            </w:r>
          </w:p>
          <w:p w:rsidR="007C76C7" w:rsidRPr="00EA6C80" w:rsidRDefault="0009143F" w:rsidP="0009143F">
            <w:pPr>
              <w:pStyle w:val="ListParagraph"/>
              <w:numPr>
                <w:ilvl w:val="0"/>
                <w:numId w:val="9"/>
              </w:numPr>
              <w:spacing w:after="0" w:line="240" w:lineRule="auto"/>
            </w:pPr>
            <w:proofErr w:type="spellStart"/>
            <w:r w:rsidRPr="0009143F">
              <w:rPr>
                <w:lang w:val="en-GB"/>
              </w:rPr>
              <w:t>Zikmund</w:t>
            </w:r>
            <w:proofErr w:type="spellEnd"/>
            <w:r w:rsidRPr="0009143F">
              <w:rPr>
                <w:lang w:val="en-GB"/>
              </w:rPr>
              <w:t xml:space="preserve">, W. et al. (2008) </w:t>
            </w:r>
            <w:r w:rsidRPr="0009143F">
              <w:rPr>
                <w:b/>
                <w:lang w:val="en-GB"/>
              </w:rPr>
              <w:t>Business Research Methods</w:t>
            </w:r>
            <w:r w:rsidRPr="0009143F">
              <w:rPr>
                <w:lang w:val="en-GB"/>
              </w:rPr>
              <w:t>, 9</w:t>
            </w:r>
            <w:r w:rsidRPr="0009143F">
              <w:rPr>
                <w:vertAlign w:val="superscript"/>
                <w:lang w:val="en-GB"/>
              </w:rPr>
              <w:t>TH</w:t>
            </w:r>
            <w:r w:rsidRPr="0009143F">
              <w:rPr>
                <w:lang w:val="en-GB"/>
              </w:rPr>
              <w:t xml:space="preserve"> ED., South-Western </w:t>
            </w:r>
            <w:proofErr w:type="spellStart"/>
            <w:r w:rsidRPr="0009143F">
              <w:rPr>
                <w:lang w:val="en-GB"/>
              </w:rPr>
              <w:t>Cernage</w:t>
            </w:r>
            <w:proofErr w:type="spellEnd"/>
            <w:r w:rsidRPr="0009143F">
              <w:rPr>
                <w:lang w:val="en-GB"/>
              </w:rPr>
              <w:t xml:space="preserve"> Learning, USA</w:t>
            </w:r>
            <w:r w:rsidRPr="0009143F">
              <w:t xml:space="preserve"> </w:t>
            </w:r>
          </w:p>
        </w:tc>
      </w:tr>
    </w:tbl>
    <w:p w:rsidR="00387536" w:rsidRDefault="00387536"/>
    <w:p w:rsidR="00387536" w:rsidRPr="00387536" w:rsidRDefault="00387536" w:rsidP="00387536"/>
    <w:p w:rsidR="00387536" w:rsidRDefault="00387536" w:rsidP="00387536"/>
    <w:p w:rsidR="0082458B" w:rsidRPr="00387536" w:rsidRDefault="0082458B" w:rsidP="00387536"/>
    <w:sectPr w:rsidR="0082458B" w:rsidRPr="00387536" w:rsidSect="008F7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79B2"/>
    <w:multiLevelType w:val="hybridMultilevel"/>
    <w:tmpl w:val="979E21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344CD"/>
    <w:multiLevelType w:val="hybridMultilevel"/>
    <w:tmpl w:val="839C6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55354"/>
    <w:multiLevelType w:val="hybridMultilevel"/>
    <w:tmpl w:val="26C0E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10E82"/>
    <w:multiLevelType w:val="hybridMultilevel"/>
    <w:tmpl w:val="A43E9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F252F"/>
    <w:multiLevelType w:val="hybridMultilevel"/>
    <w:tmpl w:val="7846A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317167"/>
    <w:multiLevelType w:val="hybridMultilevel"/>
    <w:tmpl w:val="76063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700C3"/>
    <w:multiLevelType w:val="hybridMultilevel"/>
    <w:tmpl w:val="B5DEA1D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570A0"/>
    <w:multiLevelType w:val="hybridMultilevel"/>
    <w:tmpl w:val="0E148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113C06"/>
    <w:multiLevelType w:val="hybridMultilevel"/>
    <w:tmpl w:val="FB34A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80"/>
    <w:rsid w:val="000030D2"/>
    <w:rsid w:val="0001494C"/>
    <w:rsid w:val="0009143F"/>
    <w:rsid w:val="000A2B98"/>
    <w:rsid w:val="002B606E"/>
    <w:rsid w:val="00300D11"/>
    <w:rsid w:val="00387536"/>
    <w:rsid w:val="003D4D53"/>
    <w:rsid w:val="004350E5"/>
    <w:rsid w:val="00543B63"/>
    <w:rsid w:val="0057140E"/>
    <w:rsid w:val="00585E0E"/>
    <w:rsid w:val="005A1466"/>
    <w:rsid w:val="005B645E"/>
    <w:rsid w:val="00653266"/>
    <w:rsid w:val="00670994"/>
    <w:rsid w:val="00766887"/>
    <w:rsid w:val="007A373E"/>
    <w:rsid w:val="007C76C7"/>
    <w:rsid w:val="0082458B"/>
    <w:rsid w:val="00841C28"/>
    <w:rsid w:val="008B3585"/>
    <w:rsid w:val="008F79D1"/>
    <w:rsid w:val="00901619"/>
    <w:rsid w:val="00944488"/>
    <w:rsid w:val="00972CAB"/>
    <w:rsid w:val="009E3AA2"/>
    <w:rsid w:val="00A30550"/>
    <w:rsid w:val="00B971FB"/>
    <w:rsid w:val="00BC2996"/>
    <w:rsid w:val="00BE55B5"/>
    <w:rsid w:val="00BE7A35"/>
    <w:rsid w:val="00C12764"/>
    <w:rsid w:val="00C26CD1"/>
    <w:rsid w:val="00CF3696"/>
    <w:rsid w:val="00D25016"/>
    <w:rsid w:val="00D25C73"/>
    <w:rsid w:val="00D67E4B"/>
    <w:rsid w:val="00DA389B"/>
    <w:rsid w:val="00DE3D48"/>
    <w:rsid w:val="00E55845"/>
    <w:rsid w:val="00E76493"/>
    <w:rsid w:val="00EA6C80"/>
    <w:rsid w:val="00FC5652"/>
    <w:rsid w:val="00FC708B"/>
    <w:rsid w:val="00FC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D321F-65C3-4C1A-A870-C8AD61C0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7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5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et.unipu.hr/fet/sanja.blazevic_buri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A4BEF-256C-446A-8E1A-A0B95AF2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vilic</dc:creator>
  <cp:lastModifiedBy>Author</cp:lastModifiedBy>
  <cp:revision>22</cp:revision>
  <dcterms:created xsi:type="dcterms:W3CDTF">2018-05-20T10:12:00Z</dcterms:created>
  <dcterms:modified xsi:type="dcterms:W3CDTF">2020-11-26T21:59:00Z</dcterms:modified>
</cp:coreProperties>
</file>